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9E" w:rsidRPr="00D65F9A" w:rsidRDefault="00A17A49" w:rsidP="00C16FC9">
      <w:pPr>
        <w:pStyle w:val="20"/>
        <w:shd w:val="clear" w:color="auto" w:fill="auto"/>
        <w:spacing w:line="240" w:lineRule="auto"/>
        <w:ind w:left="5954"/>
        <w:jc w:val="left"/>
      </w:pPr>
      <w:r w:rsidRPr="00D65F9A">
        <w:t>Приложение</w:t>
      </w:r>
    </w:p>
    <w:p w:rsidR="00A31B9E" w:rsidRPr="00D65F9A" w:rsidRDefault="00A17A49" w:rsidP="00C16FC9">
      <w:pPr>
        <w:pStyle w:val="20"/>
        <w:shd w:val="clear" w:color="auto" w:fill="auto"/>
        <w:spacing w:line="240" w:lineRule="auto"/>
        <w:ind w:left="5954"/>
        <w:jc w:val="left"/>
      </w:pPr>
      <w:r w:rsidRPr="00D65F9A">
        <w:t xml:space="preserve">к постановлению администрации </w:t>
      </w:r>
    </w:p>
    <w:p w:rsidR="00A31B9E" w:rsidRDefault="00A17A49" w:rsidP="00C16FC9">
      <w:pPr>
        <w:pStyle w:val="20"/>
        <w:shd w:val="clear" w:color="auto" w:fill="auto"/>
        <w:spacing w:line="240" w:lineRule="auto"/>
        <w:ind w:left="5954"/>
        <w:jc w:val="left"/>
      </w:pPr>
      <w:r w:rsidRPr="00D65F9A">
        <w:t xml:space="preserve">Березовского городского округа </w:t>
      </w:r>
    </w:p>
    <w:p w:rsidR="00C16FC9" w:rsidRPr="00D65F9A" w:rsidRDefault="00C16FC9" w:rsidP="00C16FC9">
      <w:pPr>
        <w:pStyle w:val="20"/>
        <w:shd w:val="clear" w:color="auto" w:fill="auto"/>
        <w:spacing w:line="240" w:lineRule="auto"/>
        <w:ind w:left="5954"/>
        <w:jc w:val="left"/>
      </w:pPr>
      <w:r>
        <w:t>от 20.02.2024 №250</w:t>
      </w:r>
    </w:p>
    <w:p w:rsidR="00A31B9E" w:rsidRPr="00D65F9A" w:rsidRDefault="00A31B9E" w:rsidP="00D65F9A">
      <w:pPr>
        <w:pStyle w:val="20"/>
        <w:shd w:val="clear" w:color="auto" w:fill="auto"/>
        <w:spacing w:line="280" w:lineRule="exact"/>
        <w:ind w:left="6804"/>
        <w:jc w:val="left"/>
        <w:rPr>
          <w:b/>
        </w:rPr>
      </w:pPr>
    </w:p>
    <w:p w:rsidR="00C16FC9" w:rsidRDefault="00C16FC9" w:rsidP="00A31B9E">
      <w:pPr>
        <w:pStyle w:val="20"/>
        <w:shd w:val="clear" w:color="auto" w:fill="auto"/>
        <w:spacing w:line="280" w:lineRule="exact"/>
        <w:jc w:val="center"/>
      </w:pPr>
    </w:p>
    <w:p w:rsidR="00C16FC9" w:rsidRDefault="00C16FC9" w:rsidP="00A31B9E">
      <w:pPr>
        <w:pStyle w:val="20"/>
        <w:shd w:val="clear" w:color="auto" w:fill="auto"/>
        <w:spacing w:line="280" w:lineRule="exact"/>
        <w:jc w:val="center"/>
      </w:pPr>
    </w:p>
    <w:p w:rsidR="001C6E9E" w:rsidRPr="00C16FC9" w:rsidRDefault="00A17A49" w:rsidP="00C16FC9">
      <w:pPr>
        <w:pStyle w:val="20"/>
        <w:shd w:val="clear" w:color="auto" w:fill="auto"/>
        <w:spacing w:line="240" w:lineRule="auto"/>
        <w:jc w:val="center"/>
      </w:pPr>
      <w:r w:rsidRPr="00C16FC9">
        <w:t>Информация</w:t>
      </w:r>
    </w:p>
    <w:p w:rsidR="001C6E9E" w:rsidRPr="00C16FC9" w:rsidRDefault="00A17A49" w:rsidP="00C16FC9">
      <w:pPr>
        <w:pStyle w:val="20"/>
        <w:shd w:val="clear" w:color="auto" w:fill="auto"/>
        <w:spacing w:line="240" w:lineRule="auto"/>
        <w:jc w:val="center"/>
      </w:pPr>
      <w:r w:rsidRPr="00C16FC9">
        <w:t>об итогах пропуска весеннего поло</w:t>
      </w:r>
      <w:r w:rsidR="002F4F61" w:rsidRPr="00C16FC9">
        <w:t>водья и дождевых паводков в 2023</w:t>
      </w:r>
      <w:r w:rsidRPr="00C16FC9">
        <w:t xml:space="preserve"> году на территории Березовского городского округа</w:t>
      </w:r>
    </w:p>
    <w:p w:rsidR="00A31B9E" w:rsidRPr="00A31B9E" w:rsidRDefault="00A31B9E" w:rsidP="00A31B9E">
      <w:pPr>
        <w:pStyle w:val="20"/>
        <w:shd w:val="clear" w:color="auto" w:fill="auto"/>
        <w:spacing w:line="317" w:lineRule="exact"/>
        <w:jc w:val="center"/>
        <w:rPr>
          <w:b/>
        </w:rPr>
      </w:pPr>
    </w:p>
    <w:p w:rsidR="001C6E9E" w:rsidRDefault="00A17A49" w:rsidP="00C16FC9">
      <w:pPr>
        <w:pStyle w:val="20"/>
        <w:shd w:val="clear" w:color="auto" w:fill="auto"/>
        <w:spacing w:line="240" w:lineRule="auto"/>
        <w:ind w:firstLine="709"/>
      </w:pPr>
      <w:r>
        <w:t>Постановлением администрации Бере</w:t>
      </w:r>
      <w:r w:rsidR="002F4F61">
        <w:t>зовского городского округа от 21</w:t>
      </w:r>
      <w:r>
        <w:t>.02.202</w:t>
      </w:r>
      <w:r w:rsidR="002F4F61">
        <w:t>3 №205</w:t>
      </w:r>
      <w:r>
        <w:t xml:space="preserve"> «О мерах по подготовке и про</w:t>
      </w:r>
      <w:r w:rsidR="002F4F61">
        <w:t>пуску весеннего половодья в 2023</w:t>
      </w:r>
      <w:r>
        <w:t xml:space="preserve"> году на территории Березовского городского округа» утвержден план мероприятий по организации безаварийного пропуска </w:t>
      </w:r>
      <w:r w:rsidR="002F4F61">
        <w:t>весеннего половодья на 2023</w:t>
      </w:r>
      <w:r>
        <w:t xml:space="preserve"> год (далее </w:t>
      </w:r>
      <w:r w:rsidR="00C16FC9">
        <w:t>–</w:t>
      </w:r>
      <w:r>
        <w:t xml:space="preserve"> План).</w:t>
      </w:r>
    </w:p>
    <w:p w:rsidR="001C6E9E" w:rsidRDefault="00A17A49" w:rsidP="00C16FC9">
      <w:pPr>
        <w:pStyle w:val="20"/>
        <w:shd w:val="clear" w:color="auto" w:fill="auto"/>
        <w:spacing w:line="240" w:lineRule="auto"/>
        <w:ind w:firstLine="709"/>
      </w:pPr>
      <w:r>
        <w:t>Для координации выполнения предупреждающих мероприятий по прохождению безаварийного пропуска весеннего половодья и подведения итогов паводкового периода было проведено заседание комиссии Березовского городского округа по предупреждению и ликвидации чре</w:t>
      </w:r>
      <w:r w:rsidR="00336FB6">
        <w:t>звычайных ситуаций от 15.03.2023, 13.04.2023 и 13.10.2023</w:t>
      </w:r>
      <w:r>
        <w:t>.</w:t>
      </w:r>
    </w:p>
    <w:p w:rsidR="001C6E9E" w:rsidRDefault="00A17A49" w:rsidP="00C16FC9">
      <w:pPr>
        <w:pStyle w:val="20"/>
        <w:shd w:val="clear" w:color="auto" w:fill="auto"/>
        <w:spacing w:line="240" w:lineRule="auto"/>
        <w:ind w:firstLine="709"/>
      </w:pPr>
      <w:r>
        <w:t xml:space="preserve">На территории Березовского городского округа расположены </w:t>
      </w:r>
      <w:r w:rsidR="00336FB6">
        <w:t>девять</w:t>
      </w:r>
      <w:r>
        <w:t xml:space="preserve"> гидротехнических сооружений (далее </w:t>
      </w:r>
      <w:r w:rsidR="00C16FC9">
        <w:t>–</w:t>
      </w:r>
      <w:r>
        <w:t xml:space="preserve"> ГТС), из них семь объектов являются муниципальной собственностью Березовского городского округа и переданы в оперативное управление МКУ «Благоустройство и ЖКХ»: ГТС Шиловского пруда (верхний), ГТС Шиловского пруда (нижний), ГТС Александровского пруда, ГТС </w:t>
      </w:r>
      <w:r w:rsidR="00C16FC9">
        <w:t>на реке Черная</w:t>
      </w:r>
      <w:r>
        <w:t xml:space="preserve"> (</w:t>
      </w:r>
      <w:proofErr w:type="spellStart"/>
      <w:r>
        <w:t>п</w:t>
      </w:r>
      <w:proofErr w:type="gramStart"/>
      <w:r>
        <w:t>.К</w:t>
      </w:r>
      <w:proofErr w:type="gramEnd"/>
      <w:r>
        <w:t>лючевск</w:t>
      </w:r>
      <w:proofErr w:type="spellEnd"/>
      <w:r>
        <w:t xml:space="preserve">), ГТС п.Становая, ГТС на реке </w:t>
      </w:r>
      <w:proofErr w:type="spellStart"/>
      <w:r>
        <w:t>Мурзинка</w:t>
      </w:r>
      <w:proofErr w:type="spellEnd"/>
      <w:r>
        <w:t xml:space="preserve">, </w:t>
      </w:r>
      <w:proofErr w:type="spellStart"/>
      <w:r>
        <w:t>шламонакопитель</w:t>
      </w:r>
      <w:proofErr w:type="spellEnd"/>
      <w:r w:rsidR="00336FB6">
        <w:t xml:space="preserve">, ГТС пруд на р.Большой </w:t>
      </w:r>
      <w:proofErr w:type="spellStart"/>
      <w:r w:rsidR="00336FB6">
        <w:t>Рефт</w:t>
      </w:r>
      <w:proofErr w:type="spellEnd"/>
      <w:r>
        <w:t xml:space="preserve">. Собственником </w:t>
      </w:r>
      <w:proofErr w:type="spellStart"/>
      <w:r>
        <w:t>хвостохранилища</w:t>
      </w:r>
      <w:proofErr w:type="spellEnd"/>
      <w:r>
        <w:t xml:space="preserve"> является обогатительная фабрик</w:t>
      </w:r>
      <w:proofErr w:type="gramStart"/>
      <w:r>
        <w:t>а ООО</w:t>
      </w:r>
      <w:proofErr w:type="gramEnd"/>
      <w:r>
        <w:t xml:space="preserve"> «Березовский рудник».</w:t>
      </w:r>
    </w:p>
    <w:p w:rsidR="001C6E9E" w:rsidRDefault="00A17A49" w:rsidP="00C16FC9">
      <w:pPr>
        <w:pStyle w:val="20"/>
        <w:shd w:val="clear" w:color="auto" w:fill="auto"/>
        <w:spacing w:line="240" w:lineRule="auto"/>
        <w:ind w:firstLine="709"/>
      </w:pPr>
      <w:r>
        <w:t xml:space="preserve">Во исполнение Плана было организовано </w:t>
      </w:r>
      <w:proofErr w:type="spellStart"/>
      <w:r>
        <w:t>предпаводковое</w:t>
      </w:r>
      <w:proofErr w:type="spellEnd"/>
      <w:r>
        <w:t xml:space="preserve"> обследование гидротехнических сооружений (прудов, </w:t>
      </w:r>
      <w:proofErr w:type="spellStart"/>
      <w:r>
        <w:t>шламонакопителей</w:t>
      </w:r>
      <w:proofErr w:type="spellEnd"/>
      <w:r>
        <w:t xml:space="preserve">), обеспечен безаварийный пропуск паводковых вод. Было осуществлено ежедневное наблюдение за прохождением паводка на ГТС Шиловского пруда (нижний), так как данный объект имеет 3 класс опасности, при прорыве дамбы есть риски затопления коллективных садов, находящихся в нижнем бьефе плотины. Для данного гидротехнического сооружения получена декларация безопасности, действующая до 18 декабря 2027 года. </w:t>
      </w:r>
      <w:proofErr w:type="gramStart"/>
      <w:r>
        <w:t>ГТС Шиловского пруда (нижний) внесен</w:t>
      </w:r>
      <w:r w:rsidR="00C16FC9">
        <w:t>о</w:t>
      </w:r>
      <w:r>
        <w:t xml:space="preserve"> в Российский регистр гидротехнических сооружений.</w:t>
      </w:r>
      <w:proofErr w:type="gramEnd"/>
      <w:r>
        <w:t xml:space="preserve"> Остальные ГТС декларированию не подлежат.</w:t>
      </w:r>
    </w:p>
    <w:p w:rsidR="001C6E9E" w:rsidRDefault="00A17A49" w:rsidP="00C16FC9">
      <w:pPr>
        <w:pStyle w:val="20"/>
        <w:shd w:val="clear" w:color="auto" w:fill="auto"/>
        <w:spacing w:line="240" w:lineRule="auto"/>
        <w:ind w:firstLine="709"/>
      </w:pPr>
      <w:r>
        <w:t xml:space="preserve">Получены страховые полюсы обязательного страхования гражданской ответственности владельца опасного объекта за причинение вреда в результате аварии на опасном объекте для шести ГТС, кроме ГТС на </w:t>
      </w:r>
      <w:proofErr w:type="spellStart"/>
      <w:r>
        <w:t>р</w:t>
      </w:r>
      <w:proofErr w:type="gramStart"/>
      <w:r>
        <w:t>.М</w:t>
      </w:r>
      <w:proofErr w:type="gramEnd"/>
      <w:r>
        <w:t>урзинка</w:t>
      </w:r>
      <w:proofErr w:type="spellEnd"/>
      <w:r>
        <w:t>, которое не представляет рисков.</w:t>
      </w:r>
    </w:p>
    <w:p w:rsidR="001C6E9E" w:rsidRDefault="00A17A49" w:rsidP="00C16FC9">
      <w:pPr>
        <w:pStyle w:val="20"/>
        <w:shd w:val="clear" w:color="auto" w:fill="auto"/>
        <w:spacing w:line="240" w:lineRule="auto"/>
        <w:ind w:firstLine="709"/>
      </w:pPr>
      <w:r>
        <w:t>Можно подвести ито</w:t>
      </w:r>
      <w:r w:rsidR="00336FB6">
        <w:t>г, что весеннее половодье в 2023</w:t>
      </w:r>
      <w:r>
        <w:t xml:space="preserve"> году на подведомственной нам территории было пройдено успешно и не требовало специфических материальных затрат.</w:t>
      </w:r>
    </w:p>
    <w:p w:rsidR="001C6E9E" w:rsidRDefault="00336FB6" w:rsidP="00C16FC9">
      <w:pPr>
        <w:pStyle w:val="20"/>
        <w:shd w:val="clear" w:color="auto" w:fill="auto"/>
        <w:spacing w:line="240" w:lineRule="auto"/>
        <w:ind w:firstLine="709"/>
      </w:pPr>
      <w:r>
        <w:t>По состоянию на 31 декабря 2023</w:t>
      </w:r>
      <w:r w:rsidR="00A17A49">
        <w:t xml:space="preserve"> года затраты составили </w:t>
      </w:r>
      <w:r w:rsidR="003E5180">
        <w:t>420 94</w:t>
      </w:r>
      <w:r w:rsidR="00A17A49">
        <w:t xml:space="preserve">0,00 рублей: </w:t>
      </w:r>
      <w:r w:rsidR="003E5180">
        <w:lastRenderedPageBreak/>
        <w:t>140</w:t>
      </w:r>
      <w:r w:rsidR="00A17A49">
        <w:t xml:space="preserve"> </w:t>
      </w:r>
      <w:r w:rsidR="003E5180">
        <w:t>940</w:t>
      </w:r>
      <w:r w:rsidR="00A17A49">
        <w:t xml:space="preserve">,00 рублей на страхование </w:t>
      </w:r>
      <w:r w:rsidR="00991A9D">
        <w:t>семи</w:t>
      </w:r>
      <w:r w:rsidR="00A17A49">
        <w:t xml:space="preserve"> ГТС;</w:t>
      </w:r>
    </w:p>
    <w:p w:rsidR="001C6E9E" w:rsidRDefault="003E5180" w:rsidP="00C16FC9">
      <w:pPr>
        <w:pStyle w:val="20"/>
        <w:shd w:val="clear" w:color="auto" w:fill="auto"/>
        <w:spacing w:line="240" w:lineRule="auto"/>
        <w:ind w:firstLine="709"/>
      </w:pPr>
      <w:r>
        <w:t>28</w:t>
      </w:r>
      <w:r w:rsidR="00A17A49">
        <w:t xml:space="preserve">0 000,00 рублей на </w:t>
      </w:r>
      <w:r>
        <w:t xml:space="preserve">обследование </w:t>
      </w:r>
      <w:r w:rsidR="00A17A49">
        <w:t>ГТС Шиловского пруда (</w:t>
      </w:r>
      <w:r>
        <w:t>верхнего</w:t>
      </w:r>
      <w:r w:rsidR="00A17A49">
        <w:t xml:space="preserve">) на </w:t>
      </w:r>
      <w:proofErr w:type="spellStart"/>
      <w:r w:rsidR="00A17A49">
        <w:t>р</w:t>
      </w:r>
      <w:proofErr w:type="gramStart"/>
      <w:r w:rsidR="00A17A49">
        <w:t>.Ш</w:t>
      </w:r>
      <w:proofErr w:type="gramEnd"/>
      <w:r w:rsidR="00A17A49">
        <w:t>иловка</w:t>
      </w:r>
      <w:proofErr w:type="spellEnd"/>
      <w:r>
        <w:t>.</w:t>
      </w:r>
    </w:p>
    <w:p w:rsidR="001C6E9E" w:rsidRDefault="00336FB6" w:rsidP="00C16FC9">
      <w:pPr>
        <w:pStyle w:val="20"/>
        <w:shd w:val="clear" w:color="auto" w:fill="auto"/>
        <w:spacing w:line="240" w:lineRule="auto"/>
        <w:ind w:firstLine="709"/>
      </w:pPr>
      <w:r>
        <w:t>Также в сентябре 2023</w:t>
      </w:r>
      <w:r w:rsidR="00A17A49">
        <w:t xml:space="preserve"> года уровень в ГТС Шиловского пруда (ни</w:t>
      </w:r>
      <w:r w:rsidR="00B1262C">
        <w:t>жний) находился ниже отметки нормально-подпорного уровня (далее – НПУ)</w:t>
      </w:r>
      <w:r w:rsidR="00A17A49">
        <w:t>, в летний период</w:t>
      </w:r>
      <w:r w:rsidR="00991A9D">
        <w:t xml:space="preserve"> не</w:t>
      </w:r>
      <w:r w:rsidR="00A17A49">
        <w:t xml:space="preserve"> поднялся уровень НПУ, а в осенний период снова опустился и на да</w:t>
      </w:r>
      <w:r w:rsidR="00991A9D">
        <w:t>нный момент ниже уровня НПУ на 4</w:t>
      </w:r>
      <w:r w:rsidR="00A17A49">
        <w:t>5 см.</w:t>
      </w:r>
    </w:p>
    <w:p w:rsidR="001C6E9E" w:rsidRDefault="00A17A49" w:rsidP="00C16FC9">
      <w:pPr>
        <w:pStyle w:val="20"/>
        <w:shd w:val="clear" w:color="auto" w:fill="auto"/>
        <w:spacing w:line="240" w:lineRule="auto"/>
        <w:ind w:firstLine="709"/>
        <w:sectPr w:rsidR="001C6E9E" w:rsidSect="00C16FC9">
          <w:headerReference w:type="even" r:id="rId7"/>
          <w:pgSz w:w="11909" w:h="16840"/>
          <w:pgMar w:top="1134" w:right="567" w:bottom="567" w:left="1418" w:header="0" w:footer="6" w:gutter="0"/>
          <w:cols w:space="720"/>
          <w:noEndnote/>
          <w:titlePg/>
          <w:docGrid w:linePitch="360"/>
        </w:sectPr>
      </w:pPr>
      <w:r>
        <w:t>Дополнительно сообщаем, что ГТС в п</w:t>
      </w:r>
      <w:proofErr w:type="gramStart"/>
      <w:r>
        <w:t>.С</w:t>
      </w:r>
      <w:proofErr w:type="gramEnd"/>
      <w:r>
        <w:t>олнечном поставили</w:t>
      </w:r>
      <w:r w:rsidR="00C16FC9">
        <w:t xml:space="preserve"> на учет как бесхозяйный объект.</w:t>
      </w:r>
    </w:p>
    <w:p w:rsidR="00C16FC9" w:rsidRPr="00C16FC9" w:rsidRDefault="00C16FC9" w:rsidP="00C16FC9">
      <w:pPr>
        <w:tabs>
          <w:tab w:val="left" w:pos="1032"/>
        </w:tabs>
      </w:pPr>
    </w:p>
    <w:sectPr w:rsidR="00C16FC9" w:rsidRPr="00C16FC9" w:rsidSect="00C16FC9">
      <w:headerReference w:type="even" r:id="rId8"/>
      <w:headerReference w:type="default" r:id="rId9"/>
      <w:pgSz w:w="11909" w:h="16840"/>
      <w:pgMar w:top="1134" w:right="567" w:bottom="56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6B" w:rsidRDefault="00DA7A6B" w:rsidP="001C6E9E">
      <w:r>
        <w:separator/>
      </w:r>
    </w:p>
  </w:endnote>
  <w:endnote w:type="continuationSeparator" w:id="0">
    <w:p w:rsidR="00DA7A6B" w:rsidRDefault="00DA7A6B" w:rsidP="001C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6B" w:rsidRDefault="00DA7A6B"/>
  </w:footnote>
  <w:footnote w:type="continuationSeparator" w:id="0">
    <w:p w:rsidR="00DA7A6B" w:rsidRDefault="00DA7A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752"/>
      <w:docPartObj>
        <w:docPartGallery w:val="Page Numbers (Top of Page)"/>
        <w:docPartUnique/>
      </w:docPartObj>
    </w:sdtPr>
    <w:sdtContent>
      <w:p w:rsidR="00C16FC9" w:rsidRDefault="00C16FC9">
        <w:pPr>
          <w:pStyle w:val="ad"/>
          <w:jc w:val="center"/>
        </w:pPr>
      </w:p>
      <w:p w:rsidR="00C16FC9" w:rsidRDefault="00F10F59">
        <w:pPr>
          <w:pStyle w:val="ad"/>
          <w:jc w:val="center"/>
        </w:pPr>
        <w:r w:rsidRPr="00C16FC9">
          <w:rPr>
            <w:rFonts w:ascii="Times New Roman" w:hAnsi="Times New Roman" w:cs="Times New Roman"/>
          </w:rPr>
          <w:fldChar w:fldCharType="begin"/>
        </w:r>
        <w:r w:rsidR="00C16FC9" w:rsidRPr="00C16FC9">
          <w:rPr>
            <w:rFonts w:ascii="Times New Roman" w:hAnsi="Times New Roman" w:cs="Times New Roman"/>
          </w:rPr>
          <w:instrText xml:space="preserve"> PAGE   \* MERGEFORMAT </w:instrText>
        </w:r>
        <w:r w:rsidRPr="00C16FC9">
          <w:rPr>
            <w:rFonts w:ascii="Times New Roman" w:hAnsi="Times New Roman" w:cs="Times New Roman"/>
          </w:rPr>
          <w:fldChar w:fldCharType="separate"/>
        </w:r>
        <w:r w:rsidR="00B1262C">
          <w:rPr>
            <w:rFonts w:ascii="Times New Roman" w:hAnsi="Times New Roman" w:cs="Times New Roman"/>
            <w:noProof/>
          </w:rPr>
          <w:t>2</w:t>
        </w:r>
        <w:r w:rsidRPr="00C16FC9">
          <w:rPr>
            <w:rFonts w:ascii="Times New Roman" w:hAnsi="Times New Roman" w:cs="Times New Roman"/>
          </w:rPr>
          <w:fldChar w:fldCharType="end"/>
        </w:r>
      </w:p>
    </w:sdtContent>
  </w:sdt>
  <w:p w:rsidR="001C6E9E" w:rsidRDefault="001C6E9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9E" w:rsidRDefault="00F10F59">
    <w:pPr>
      <w:rPr>
        <w:sz w:val="2"/>
        <w:szCs w:val="2"/>
      </w:rPr>
    </w:pPr>
    <w:r w:rsidRPr="00F10F5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3.85pt;margin-top: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ML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AjTjoo0SMdNboTIwpM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" filled="f" stroked="f">
          <v:textbox style="mso-fit-shape-to-text:t" inset="0,0,0,0">
            <w:txbxContent>
              <w:p w:rsidR="001C6E9E" w:rsidRDefault="00F10F59">
                <w:pPr>
                  <w:pStyle w:val="a5"/>
                  <w:shd w:val="clear" w:color="auto" w:fill="auto"/>
                  <w:spacing w:line="240" w:lineRule="auto"/>
                </w:pPr>
                <w:r w:rsidRPr="00F10F59">
                  <w:fldChar w:fldCharType="begin"/>
                </w:r>
                <w:r w:rsidR="007529D2">
                  <w:instrText xml:space="preserve"> PAGE \* MERGEFORMAT </w:instrText>
                </w:r>
                <w:r w:rsidRPr="00F10F59">
                  <w:fldChar w:fldCharType="separate"/>
                </w:r>
                <w:r w:rsidR="00C16FC9" w:rsidRPr="00C16FC9">
                  <w:rPr>
                    <w:rStyle w:val="12pt"/>
                    <w:noProof/>
                  </w:rPr>
                  <w:t>2</w:t>
                </w:r>
                <w:r>
                  <w:rPr>
                    <w:rStyle w:val="12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9E" w:rsidRDefault="001C6E9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71A1"/>
    <w:multiLevelType w:val="multilevel"/>
    <w:tmpl w:val="0CA0CB3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366C4"/>
    <w:multiLevelType w:val="multilevel"/>
    <w:tmpl w:val="61289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C5F0F"/>
    <w:multiLevelType w:val="multilevel"/>
    <w:tmpl w:val="3BA4936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6E9E"/>
    <w:rsid w:val="001C6E9E"/>
    <w:rsid w:val="002F4F61"/>
    <w:rsid w:val="00336FB6"/>
    <w:rsid w:val="003E5180"/>
    <w:rsid w:val="004A12AD"/>
    <w:rsid w:val="0071202D"/>
    <w:rsid w:val="007529D2"/>
    <w:rsid w:val="009076C6"/>
    <w:rsid w:val="00991A9D"/>
    <w:rsid w:val="009974CB"/>
    <w:rsid w:val="009A643E"/>
    <w:rsid w:val="00A17A49"/>
    <w:rsid w:val="00A31B9E"/>
    <w:rsid w:val="00B1262C"/>
    <w:rsid w:val="00B13D28"/>
    <w:rsid w:val="00C03FBD"/>
    <w:rsid w:val="00C16FC9"/>
    <w:rsid w:val="00CD3F3E"/>
    <w:rsid w:val="00D43209"/>
    <w:rsid w:val="00D65F9A"/>
    <w:rsid w:val="00DA7A6B"/>
    <w:rsid w:val="00DB22A2"/>
    <w:rsid w:val="00EB2926"/>
    <w:rsid w:val="00EF4693"/>
    <w:rsid w:val="00F1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E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E9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C6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1C6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6E9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4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Колонтитул + 12 pt"/>
    <w:basedOn w:val="a4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0pt">
    <w:name w:val="Основной текст (2) + Arial Narrow;10 pt;Полужирный"/>
    <w:basedOn w:val="2"/>
    <w:rsid w:val="001C6E9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sid w:val="001C6E9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1C6E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1C6E9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C6E9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C6E9E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1C6E9E"/>
    <w:pPr>
      <w:shd w:val="clear" w:color="auto" w:fill="FFFFFF"/>
      <w:spacing w:line="241" w:lineRule="exact"/>
      <w:ind w:firstLine="7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36F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B6"/>
    <w:rPr>
      <w:rFonts w:ascii="Segoe UI" w:hAnsi="Segoe UI" w:cs="Segoe U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C16F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6FC9"/>
    <w:rPr>
      <w:color w:val="000000"/>
    </w:rPr>
  </w:style>
  <w:style w:type="paragraph" w:styleId="ad">
    <w:name w:val="header"/>
    <w:basedOn w:val="a"/>
    <w:link w:val="ae"/>
    <w:uiPriority w:val="99"/>
    <w:unhideWhenUsed/>
    <w:rsid w:val="00C16F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6FC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Людмила</cp:lastModifiedBy>
  <cp:revision>6</cp:revision>
  <cp:lastPrinted>2024-02-12T09:08:00Z</cp:lastPrinted>
  <dcterms:created xsi:type="dcterms:W3CDTF">2024-02-22T05:06:00Z</dcterms:created>
  <dcterms:modified xsi:type="dcterms:W3CDTF">2024-02-22T06:08:00Z</dcterms:modified>
</cp:coreProperties>
</file>